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8D9D" w14:textId="77777777" w:rsidR="0010162E" w:rsidRPr="0095399D" w:rsidRDefault="0010162E" w:rsidP="0010162E">
      <w:pPr>
        <w:ind w:left="-567" w:right="-574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95399D">
        <w:rPr>
          <w:rFonts w:asciiTheme="minorHAnsi" w:hAnsiTheme="minorHAnsi" w:cstheme="minorHAnsi"/>
          <w:b/>
          <w:bCs/>
          <w:szCs w:val="24"/>
        </w:rPr>
        <w:t>LIEFDE</w:t>
      </w:r>
      <w:proofErr w:type="spellEnd"/>
      <w:r w:rsidRPr="0095399D">
        <w:rPr>
          <w:rFonts w:asciiTheme="minorHAnsi" w:hAnsiTheme="minorHAnsi" w:cstheme="minorHAnsi"/>
          <w:b/>
          <w:bCs/>
          <w:szCs w:val="24"/>
        </w:rPr>
        <w:t xml:space="preserve"> VOOR DE ZEE - João Soares, </w:t>
      </w:r>
      <w:proofErr w:type="spellStart"/>
      <w:r w:rsidRPr="0095399D">
        <w:rPr>
          <w:rFonts w:asciiTheme="minorHAnsi" w:hAnsiTheme="minorHAnsi" w:cstheme="minorHAnsi"/>
          <w:b/>
          <w:bCs/>
          <w:szCs w:val="24"/>
        </w:rPr>
        <w:t>Burgemeester</w:t>
      </w:r>
      <w:proofErr w:type="spellEnd"/>
      <w:r w:rsidRPr="0095399D">
        <w:rPr>
          <w:rFonts w:asciiTheme="minorHAnsi" w:hAnsiTheme="minorHAnsi" w:cstheme="minorHAnsi"/>
          <w:b/>
          <w:bCs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b/>
          <w:bCs/>
          <w:szCs w:val="24"/>
        </w:rPr>
        <w:t>Lissabon</w:t>
      </w:r>
      <w:proofErr w:type="spellEnd"/>
      <w:r w:rsidRPr="0095399D">
        <w:rPr>
          <w:rFonts w:asciiTheme="minorHAnsi" w:hAnsiTheme="minorHAnsi" w:cstheme="minorHAnsi"/>
          <w:b/>
          <w:bCs/>
          <w:szCs w:val="24"/>
        </w:rPr>
        <w:t xml:space="preserve"> (1996)</w:t>
      </w:r>
    </w:p>
    <w:p w14:paraId="5684B4FF" w14:textId="77777777" w:rsidR="0010162E" w:rsidRPr="0095399D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</w:p>
    <w:p w14:paraId="3C20894E" w14:textId="77777777" w:rsidR="0010162E" w:rsidRPr="0095399D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zorgvuldig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samengestelde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tentoonstelling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in twee </w:t>
      </w:r>
      <w:proofErr w:type="spellStart"/>
      <w:r w:rsidRPr="0095399D">
        <w:rPr>
          <w:rFonts w:asciiTheme="minorHAnsi" w:hAnsiTheme="minorHAnsi" w:cstheme="minorHAnsi"/>
          <w:szCs w:val="24"/>
        </w:rPr>
        <w:t>zalen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gramStart"/>
      <w:r w:rsidRPr="0095399D">
        <w:rPr>
          <w:rFonts w:asciiTheme="minorHAnsi" w:hAnsiTheme="minorHAnsi" w:cstheme="minorHAnsi"/>
          <w:szCs w:val="24"/>
        </w:rPr>
        <w:t>het ”</w:t>
      </w:r>
      <w:proofErr w:type="spellStart"/>
      <w:r w:rsidRPr="0095399D">
        <w:rPr>
          <w:rFonts w:asciiTheme="minorHAnsi" w:hAnsiTheme="minorHAnsi" w:cstheme="minorHAnsi"/>
          <w:szCs w:val="24"/>
        </w:rPr>
        <w:t>Padrão</w:t>
      </w:r>
      <w:proofErr w:type="spellEnd"/>
      <w:proofErr w:type="gramEnd"/>
      <w:r w:rsidRPr="0095399D">
        <w:rPr>
          <w:rFonts w:asciiTheme="minorHAnsi" w:hAnsiTheme="minorHAnsi" w:cstheme="minorHAnsi"/>
          <w:szCs w:val="24"/>
        </w:rPr>
        <w:t xml:space="preserve"> dos </w:t>
      </w:r>
      <w:proofErr w:type="spellStart"/>
      <w:r w:rsidRPr="0095399D">
        <w:rPr>
          <w:rFonts w:asciiTheme="minorHAnsi" w:hAnsiTheme="minorHAnsi" w:cstheme="minorHAnsi"/>
          <w:szCs w:val="24"/>
        </w:rPr>
        <w:t>Descobrimentos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”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is,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waarde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symbolische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daad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Omdat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95399D">
        <w:rPr>
          <w:rFonts w:asciiTheme="minorHAnsi" w:hAnsiTheme="minorHAnsi" w:cstheme="minorHAnsi"/>
          <w:szCs w:val="24"/>
        </w:rPr>
        <w:t>het ”Mar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Salgado” - ”</w:t>
      </w:r>
      <w:proofErr w:type="spellStart"/>
      <w:r w:rsidRPr="0095399D">
        <w:rPr>
          <w:rFonts w:asciiTheme="minorHAnsi" w:hAnsiTheme="minorHAnsi" w:cstheme="minorHAnsi"/>
          <w:szCs w:val="24"/>
        </w:rPr>
        <w:t>Zouten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Zee” </w:t>
      </w:r>
      <w:proofErr w:type="spellStart"/>
      <w:r w:rsidRPr="0095399D">
        <w:rPr>
          <w:rFonts w:asciiTheme="minorHAnsi" w:hAnsiTheme="minorHAnsi" w:cstheme="minorHAnsi"/>
          <w:szCs w:val="24"/>
        </w:rPr>
        <w:t>heet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derhalve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dit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monument </w:t>
      </w:r>
      <w:proofErr w:type="spellStart"/>
      <w:r w:rsidRPr="0095399D">
        <w:rPr>
          <w:rFonts w:asciiTheme="minorHAnsi" w:hAnsiTheme="minorHAnsi" w:cstheme="minorHAnsi"/>
          <w:szCs w:val="24"/>
        </w:rPr>
        <w:t>gehouden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moet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omdat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werkelijk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bijzondere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band </w:t>
      </w:r>
      <w:proofErr w:type="spellStart"/>
      <w:r w:rsidRPr="0095399D">
        <w:rPr>
          <w:rFonts w:asciiTheme="minorHAnsi" w:hAnsiTheme="minorHAnsi" w:cstheme="minorHAnsi"/>
          <w:szCs w:val="24"/>
        </w:rPr>
        <w:t>schept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-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alleen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de zee maar </w:t>
      </w:r>
      <w:proofErr w:type="spellStart"/>
      <w:r w:rsidRPr="0095399D">
        <w:rPr>
          <w:rFonts w:asciiTheme="minorHAnsi" w:hAnsiTheme="minorHAnsi" w:cstheme="minorHAnsi"/>
          <w:szCs w:val="24"/>
        </w:rPr>
        <w:t>bovenal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</w:t>
      </w:r>
      <w:proofErr w:type="spellStart"/>
      <w:r w:rsidRPr="0095399D">
        <w:rPr>
          <w:rFonts w:asciiTheme="minorHAnsi" w:hAnsiTheme="minorHAnsi" w:cstheme="minorHAnsi"/>
          <w:szCs w:val="24"/>
        </w:rPr>
        <w:t>ons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die </w:t>
      </w:r>
      <w:proofErr w:type="spellStart"/>
      <w:r w:rsidRPr="0095399D">
        <w:rPr>
          <w:rFonts w:asciiTheme="minorHAnsi" w:hAnsiTheme="minorHAnsi" w:cstheme="minorHAnsi"/>
          <w:szCs w:val="24"/>
        </w:rPr>
        <w:t>altijd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binding,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verbondenheid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hebben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gehad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de zee, de </w:t>
      </w:r>
      <w:proofErr w:type="spellStart"/>
      <w:r w:rsidRPr="0095399D">
        <w:rPr>
          <w:rFonts w:asciiTheme="minorHAnsi" w:hAnsiTheme="minorHAnsi" w:cstheme="minorHAnsi"/>
          <w:szCs w:val="24"/>
        </w:rPr>
        <w:t>weg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al </w:t>
      </w:r>
      <w:proofErr w:type="spellStart"/>
      <w:r w:rsidRPr="0095399D">
        <w:rPr>
          <w:rFonts w:asciiTheme="minorHAnsi" w:hAnsiTheme="minorHAnsi" w:cstheme="minorHAnsi"/>
          <w:szCs w:val="24"/>
        </w:rPr>
        <w:t>onze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avonturen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7405A0A" w14:textId="77777777" w:rsidR="0010162E" w:rsidRPr="0095399D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Karenina Reis Borges de Jonge </w:t>
      </w:r>
      <w:proofErr w:type="spellStart"/>
      <w:r w:rsidRPr="0095399D">
        <w:rPr>
          <w:rFonts w:asciiTheme="minorHAnsi" w:hAnsiTheme="minorHAnsi" w:cstheme="minorHAnsi"/>
          <w:szCs w:val="24"/>
        </w:rPr>
        <w:t>toont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persoonlijke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opvatting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gramStart"/>
      <w:r w:rsidRPr="0095399D">
        <w:rPr>
          <w:rFonts w:asciiTheme="minorHAnsi" w:hAnsiTheme="minorHAnsi" w:cstheme="minorHAnsi"/>
          <w:szCs w:val="24"/>
        </w:rPr>
        <w:t>die ”</w:t>
      </w:r>
      <w:proofErr w:type="spellStart"/>
      <w:r w:rsidRPr="0095399D">
        <w:rPr>
          <w:rFonts w:asciiTheme="minorHAnsi" w:hAnsiTheme="minorHAnsi" w:cstheme="minorHAnsi"/>
          <w:szCs w:val="24"/>
        </w:rPr>
        <w:t>natte</w:t>
      </w:r>
      <w:proofErr w:type="spellEnd"/>
      <w:proofErr w:type="gram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waarheid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” (zo </w:t>
      </w:r>
      <w:proofErr w:type="spellStart"/>
      <w:r w:rsidRPr="0095399D">
        <w:rPr>
          <w:rFonts w:asciiTheme="minorHAnsi" w:hAnsiTheme="minorHAnsi" w:cstheme="minorHAnsi"/>
          <w:szCs w:val="24"/>
        </w:rPr>
        <w:t>treffend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onder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gebracht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prof. Luís de Albuquerque) die de zee </w:t>
      </w:r>
      <w:proofErr w:type="spellStart"/>
      <w:r w:rsidRPr="0095399D">
        <w:rPr>
          <w:rFonts w:asciiTheme="minorHAnsi" w:hAnsiTheme="minorHAnsi" w:cstheme="minorHAnsi"/>
          <w:szCs w:val="24"/>
        </w:rPr>
        <w:t>voor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was, </w:t>
      </w:r>
      <w:proofErr w:type="spellStart"/>
      <w:r w:rsidRPr="0095399D">
        <w:rPr>
          <w:rFonts w:asciiTheme="minorHAnsi" w:hAnsiTheme="minorHAnsi" w:cstheme="minorHAnsi"/>
          <w:szCs w:val="24"/>
        </w:rPr>
        <w:t>nog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steeds is,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zal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blijven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0ACB1045" w14:textId="77777777" w:rsidR="0010162E" w:rsidRPr="0095399D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Interpretatie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verbeeldingskracht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affectie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beschouwing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proofErr w:type="gram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”</w:t>
      </w:r>
      <w:proofErr w:type="spellStart"/>
      <w:r w:rsidRPr="0095399D">
        <w:rPr>
          <w:rFonts w:asciiTheme="minorHAnsi" w:hAnsiTheme="minorHAnsi" w:cstheme="minorHAnsi"/>
          <w:szCs w:val="24"/>
        </w:rPr>
        <w:t>Zouten</w:t>
      </w:r>
      <w:proofErr w:type="spellEnd"/>
      <w:proofErr w:type="gramEnd"/>
      <w:r w:rsidRPr="0095399D">
        <w:rPr>
          <w:rFonts w:asciiTheme="minorHAnsi" w:hAnsiTheme="minorHAnsi" w:cstheme="minorHAnsi"/>
          <w:szCs w:val="24"/>
        </w:rPr>
        <w:t xml:space="preserve"> Zee” is </w:t>
      </w:r>
      <w:proofErr w:type="spellStart"/>
      <w:r w:rsidRPr="0095399D">
        <w:rPr>
          <w:rFonts w:asciiTheme="minorHAnsi" w:hAnsiTheme="minorHAnsi" w:cstheme="minorHAnsi"/>
          <w:szCs w:val="24"/>
        </w:rPr>
        <w:t>tevens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erfenis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ons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geheugen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daardoor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één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redenen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ons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zo </w:t>
      </w:r>
      <w:proofErr w:type="spellStart"/>
      <w:r w:rsidRPr="0095399D">
        <w:rPr>
          <w:rFonts w:asciiTheme="minorHAnsi" w:hAnsiTheme="minorHAnsi" w:cstheme="minorHAnsi"/>
          <w:szCs w:val="24"/>
        </w:rPr>
        <w:t>bekoort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2B3BEA5B" w14:textId="77777777" w:rsidR="0010162E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</w:t>
      </w:r>
      <w:proofErr w:type="spellStart"/>
      <w:r w:rsidRPr="0095399D">
        <w:rPr>
          <w:rFonts w:asciiTheme="minorHAnsi" w:hAnsiTheme="minorHAnsi" w:cstheme="minorHAnsi"/>
          <w:szCs w:val="24"/>
        </w:rPr>
        <w:t>Gemeente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Lissabon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Dienst </w:t>
      </w:r>
      <w:proofErr w:type="spellStart"/>
      <w:r w:rsidRPr="0095399D">
        <w:rPr>
          <w:rFonts w:asciiTheme="minorHAnsi" w:hAnsiTheme="minorHAnsi" w:cstheme="minorHAnsi"/>
          <w:szCs w:val="24"/>
        </w:rPr>
        <w:t>Cultuur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organiseert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samenwerking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</w:t>
      </w:r>
      <w:proofErr w:type="spellStart"/>
      <w:r w:rsidRPr="0095399D">
        <w:rPr>
          <w:rFonts w:asciiTheme="minorHAnsi" w:hAnsiTheme="minorHAnsi" w:cstheme="minorHAnsi"/>
          <w:szCs w:val="24"/>
        </w:rPr>
        <w:t>verschillende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instellingen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</w:t>
      </w:r>
      <w:proofErr w:type="spellStart"/>
      <w:r w:rsidRPr="0095399D">
        <w:rPr>
          <w:rFonts w:asciiTheme="minorHAnsi" w:hAnsiTheme="minorHAnsi" w:cstheme="minorHAnsi"/>
          <w:szCs w:val="24"/>
        </w:rPr>
        <w:t>veel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genoegen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tentoonstelling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daar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materie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ontsluiert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</w:t>
      </w:r>
      <w:proofErr w:type="spellStart"/>
      <w:r w:rsidRPr="0095399D">
        <w:rPr>
          <w:rFonts w:asciiTheme="minorHAnsi" w:hAnsiTheme="minorHAnsi" w:cstheme="minorHAnsi"/>
          <w:szCs w:val="24"/>
        </w:rPr>
        <w:t>voor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Portugese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geest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ziel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zo’n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grote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gevoelswaarde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349A5CE2" w14:textId="77777777" w:rsidR="0010162E" w:rsidRPr="00CE278C" w:rsidRDefault="0010162E" w:rsidP="0010162E">
      <w:pPr>
        <w:ind w:left="-567" w:right="-574"/>
        <w:rPr>
          <w:rFonts w:asciiTheme="minorHAnsi" w:hAnsiTheme="minorHAnsi" w:cstheme="minorHAnsi"/>
          <w:szCs w:val="24"/>
        </w:rPr>
      </w:pPr>
    </w:p>
    <w:p w14:paraId="13F6BCCF" w14:textId="77777777" w:rsidR="003E686D" w:rsidRDefault="003E686D"/>
    <w:sectPr w:rsidR="003E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2E"/>
    <w:rsid w:val="0010162E"/>
    <w:rsid w:val="002544F3"/>
    <w:rsid w:val="003E686D"/>
    <w:rsid w:val="0044222A"/>
    <w:rsid w:val="007D0C3B"/>
    <w:rsid w:val="00C2570B"/>
    <w:rsid w:val="00F43203"/>
    <w:rsid w:val="00F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4F9"/>
  <w15:chartTrackingRefBased/>
  <w15:docId w15:val="{4BBBB217-56AE-4B4B-9765-C4983E9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162E"/>
    <w:rPr>
      <w:rFonts w:ascii="Times" w:eastAsia="Times" w:hAnsi="Times" w:cs="Times New Roman"/>
      <w:kern w:val="0"/>
      <w:sz w:val="24"/>
      <w:szCs w:val="20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0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6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6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6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6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162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62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6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6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6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1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0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16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16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016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162E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0162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62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1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</dc:creator>
  <cp:keywords/>
  <dc:description/>
  <cp:lastModifiedBy>acera</cp:lastModifiedBy>
  <cp:revision>1</cp:revision>
  <dcterms:created xsi:type="dcterms:W3CDTF">2025-03-22T14:56:00Z</dcterms:created>
  <dcterms:modified xsi:type="dcterms:W3CDTF">2025-03-22T14:57:00Z</dcterms:modified>
</cp:coreProperties>
</file>